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PERLMAN DANA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512 SEVENTH AVE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 III APPAREL GROUP LTD /DE/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GIII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Grwth Operations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04/30/2026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$.01 Per Share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15,994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100,380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Consists of restricted stock units ("RSUs") each representing a contingent right to receive one share of common stock of G-III Apparel Group, Ltd ("G-III"). The RSUs will cliff vest on April 15, 2029 only if the Reporting Person remains employed by or continues to provide services to G-III.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Dana Perlman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17380" TargetMode="External"/><Relationship Id="rId5" Type="http://schemas.openxmlformats.org/officeDocument/2006/relationships/hyperlink" Target="http://www.sec.gov/cgi-bin/browse-edgar?action=getcompany&amp;CIK=000082100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616</Words>
  <Characters>3302</Characters>
  <CharactersWithSpaces>3859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